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A9" w:rsidRDefault="00AF1CA9" w:rsidP="00D91807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AF1CA9" w:rsidRDefault="00AF1CA9" w:rsidP="00D91807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г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г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A9" w:rsidRDefault="00AF1CA9" w:rsidP="00D91807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AF1CA9" w:rsidRDefault="00AF1CA9" w:rsidP="00D91807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D91807" w:rsidRPr="00D91807" w:rsidRDefault="00D91807" w:rsidP="00D91807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  <w:lang w:val="en-US"/>
        </w:rPr>
        <w:lastRenderedPageBreak/>
        <w:t>I</w:t>
      </w:r>
      <w:r>
        <w:rPr>
          <w:rFonts w:eastAsia="Calibri" w:cs="Times New Roman"/>
          <w:b/>
          <w:sz w:val="24"/>
          <w:szCs w:val="24"/>
        </w:rPr>
        <w:t>.</w:t>
      </w:r>
      <w:r w:rsidRPr="00D91807">
        <w:rPr>
          <w:rFonts w:eastAsia="Calibri" w:cs="Times New Roman"/>
          <w:b/>
          <w:sz w:val="24"/>
          <w:szCs w:val="24"/>
        </w:rPr>
        <w:t>Пояснительная записка</w:t>
      </w:r>
      <w:r w:rsidR="00DE5F00">
        <w:rPr>
          <w:rFonts w:eastAsia="Calibri" w:cs="Times New Roman"/>
          <w:b/>
          <w:sz w:val="24"/>
          <w:szCs w:val="24"/>
        </w:rPr>
        <w:t>.</w:t>
      </w:r>
      <w:proofErr w:type="gramEnd"/>
    </w:p>
    <w:p w:rsidR="00D91807" w:rsidRPr="00D91807" w:rsidRDefault="00D91807" w:rsidP="00D91807">
      <w:pPr>
        <w:spacing w:after="0"/>
        <w:jc w:val="both"/>
        <w:rPr>
          <w:rFonts w:eastAsia="Calibri" w:cs="Times New Roman"/>
          <w:sz w:val="24"/>
          <w:szCs w:val="24"/>
        </w:rPr>
      </w:pPr>
      <w:r w:rsidRPr="00D91807">
        <w:rPr>
          <w:rFonts w:eastAsia="Calibri" w:cs="Times New Roman"/>
          <w:sz w:val="24"/>
          <w:szCs w:val="24"/>
        </w:rPr>
        <w:t>Рабочая программа по географии ориентирована на учащихся 7 класса  и реализуется на основе следующих документов:</w:t>
      </w:r>
    </w:p>
    <w:p w:rsidR="00D91807" w:rsidRPr="00D91807" w:rsidRDefault="00D91807" w:rsidP="00D91807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D91807">
        <w:rPr>
          <w:rFonts w:eastAsia="Calibri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 </w:t>
      </w:r>
      <w:proofErr w:type="spellStart"/>
      <w:r w:rsidRPr="00D91807">
        <w:rPr>
          <w:rFonts w:eastAsia="Calibri" w:cs="Times New Roman"/>
          <w:sz w:val="24"/>
          <w:szCs w:val="24"/>
        </w:rPr>
        <w:t>Минобрнауки</w:t>
      </w:r>
      <w:proofErr w:type="spellEnd"/>
      <w:r w:rsidRPr="00D91807">
        <w:rPr>
          <w:rFonts w:eastAsia="Calibri" w:cs="Times New Roman"/>
          <w:sz w:val="24"/>
          <w:szCs w:val="24"/>
        </w:rPr>
        <w:t xml:space="preserve"> России от 17 декабря 2010 г. № 1897;(с изменениями</w:t>
      </w:r>
      <w:proofErr w:type="gramStart"/>
      <w:r w:rsidRPr="00D91807">
        <w:rPr>
          <w:rFonts w:eastAsia="Calibri" w:cs="Times New Roman"/>
          <w:sz w:val="24"/>
          <w:szCs w:val="24"/>
        </w:rPr>
        <w:t xml:space="preserve"> ,</w:t>
      </w:r>
      <w:proofErr w:type="gramEnd"/>
      <w:r w:rsidRPr="00D91807">
        <w:rPr>
          <w:rFonts w:eastAsia="Calibri" w:cs="Times New Roman"/>
          <w:sz w:val="24"/>
          <w:szCs w:val="24"/>
        </w:rPr>
        <w:t xml:space="preserve"> утвержденными приказами </w:t>
      </w:r>
      <w:proofErr w:type="spellStart"/>
      <w:r w:rsidRPr="00D91807">
        <w:rPr>
          <w:rFonts w:eastAsia="Calibri" w:cs="Times New Roman"/>
          <w:sz w:val="24"/>
          <w:szCs w:val="24"/>
        </w:rPr>
        <w:t>Минобрнауки</w:t>
      </w:r>
      <w:proofErr w:type="spellEnd"/>
      <w:r w:rsidRPr="00D91807">
        <w:rPr>
          <w:rFonts w:eastAsia="Calibri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D91807" w:rsidRPr="00D91807" w:rsidRDefault="00D91807" w:rsidP="00D91807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D91807">
        <w:rPr>
          <w:rFonts w:eastAsia="Calibri" w:cs="Times New Roman"/>
          <w:sz w:val="24"/>
          <w:szCs w:val="24"/>
        </w:rPr>
        <w:t>География. Рабочие программы. Предметная линия учебников «Сферы».5-9 классы: пособие для учителей общеобразоват. учреждений/В.П. Дронов, Л.Е.Савельева</w:t>
      </w:r>
      <w:proofErr w:type="gramStart"/>
      <w:r w:rsidRPr="00D91807">
        <w:rPr>
          <w:rFonts w:eastAsia="Calibri" w:cs="Times New Roman"/>
          <w:sz w:val="24"/>
          <w:szCs w:val="24"/>
        </w:rPr>
        <w:t>.-</w:t>
      </w:r>
      <w:proofErr w:type="gramEnd"/>
      <w:r w:rsidRPr="00D91807">
        <w:rPr>
          <w:rFonts w:eastAsia="Calibri" w:cs="Times New Roman"/>
          <w:sz w:val="24"/>
          <w:szCs w:val="24"/>
        </w:rPr>
        <w:t>М.:Просвещение,2017.</w:t>
      </w:r>
    </w:p>
    <w:p w:rsidR="00D91807" w:rsidRPr="00D91807" w:rsidRDefault="00D91807" w:rsidP="00D91807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D91807">
        <w:rPr>
          <w:rFonts w:eastAsia="Calibri" w:cs="Times New Roman"/>
          <w:sz w:val="24"/>
          <w:szCs w:val="24"/>
        </w:rPr>
        <w:t>Базисного учебного  плана общеобразовательных учр</w:t>
      </w:r>
      <w:r>
        <w:rPr>
          <w:rFonts w:eastAsia="Calibri" w:cs="Times New Roman"/>
          <w:sz w:val="24"/>
          <w:szCs w:val="24"/>
        </w:rPr>
        <w:t>еждений Брянской области на 20</w:t>
      </w:r>
      <w:r w:rsidR="00AF1CA9">
        <w:rPr>
          <w:rFonts w:eastAsia="Calibri" w:cs="Times New Roman"/>
          <w:sz w:val="24"/>
          <w:szCs w:val="24"/>
        </w:rPr>
        <w:t>20</w:t>
      </w:r>
      <w:r>
        <w:rPr>
          <w:rFonts w:eastAsia="Calibri" w:cs="Times New Roman"/>
          <w:sz w:val="24"/>
          <w:szCs w:val="24"/>
        </w:rPr>
        <w:t>-20</w:t>
      </w:r>
      <w:r w:rsidR="00F42FC1">
        <w:rPr>
          <w:rFonts w:eastAsia="Calibri" w:cs="Times New Roman"/>
          <w:sz w:val="24"/>
          <w:szCs w:val="24"/>
        </w:rPr>
        <w:t>2</w:t>
      </w:r>
      <w:r w:rsidR="00AF1CA9">
        <w:rPr>
          <w:rFonts w:eastAsia="Calibri" w:cs="Times New Roman"/>
          <w:sz w:val="24"/>
          <w:szCs w:val="24"/>
        </w:rPr>
        <w:t>1</w:t>
      </w:r>
      <w:bookmarkStart w:id="0" w:name="_GoBack"/>
      <w:bookmarkEnd w:id="0"/>
      <w:r w:rsidRPr="00D91807">
        <w:rPr>
          <w:rFonts w:eastAsia="Calibri" w:cs="Times New Roman"/>
          <w:sz w:val="24"/>
          <w:szCs w:val="24"/>
        </w:rPr>
        <w:t xml:space="preserve"> учебный год;</w:t>
      </w:r>
    </w:p>
    <w:p w:rsidR="00D91807" w:rsidRPr="00D91807" w:rsidRDefault="00D91807" w:rsidP="00D91807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sz w:val="24"/>
          <w:szCs w:val="24"/>
        </w:rPr>
      </w:pPr>
      <w:r w:rsidRPr="00D91807">
        <w:rPr>
          <w:rFonts w:eastAsia="Calibri" w:cs="Times New Roman"/>
          <w:sz w:val="24"/>
          <w:szCs w:val="24"/>
        </w:rPr>
        <w:t>Учебного плана  МБОУ Увельская ООШ.</w:t>
      </w:r>
    </w:p>
    <w:p w:rsidR="00D91807" w:rsidRPr="00D91807" w:rsidRDefault="00D91807" w:rsidP="00D91807">
      <w:pPr>
        <w:widowControl w:val="0"/>
        <w:suppressAutoHyphens/>
        <w:spacing w:after="0" w:line="240" w:lineRule="auto"/>
        <w:jc w:val="both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  <w:r w:rsidRPr="00D91807">
        <w:rPr>
          <w:rFonts w:eastAsia="DejaVu Sans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Цели и задачи курса географии</w:t>
      </w:r>
    </w:p>
    <w:p w:rsidR="00D91807" w:rsidRPr="00D91807" w:rsidRDefault="00D91807" w:rsidP="00D9180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Главная цель курса </w:t>
      </w:r>
      <w:r w:rsidRPr="00D91807">
        <w:rPr>
          <w:rFonts w:eastAsia="DejaVu Sans" w:cs="Times New Roman"/>
          <w:b/>
          <w:bCs/>
          <w:kern w:val="1"/>
          <w:sz w:val="24"/>
          <w:szCs w:val="24"/>
          <w:lang w:eastAsia="hi-IN" w:bidi="hi-IN"/>
        </w:rPr>
        <w:t>«География. Земля и люди»</w:t>
      </w:r>
      <w:r w:rsidRPr="00D91807">
        <w:rPr>
          <w:rFonts w:ascii="Arial" w:eastAsia="DejaVu Sans" w:hAnsi="Arial" w:cs="DejaVu Sans"/>
          <w:kern w:val="1"/>
          <w:sz w:val="24"/>
          <w:szCs w:val="24"/>
          <w:lang w:eastAsia="hi-IN" w:bidi="hi-IN"/>
        </w:rPr>
        <w:t xml:space="preserve">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 — опираясь на созданную у учащихся систему географических знаний о процессах и явлениях общепланетарного масштаба, сформировать у них базовый комплекс региональных страноведческих знаний о целостности и</w:t>
      </w:r>
    </w:p>
    <w:p w:rsidR="00D91807" w:rsidRPr="00D91807" w:rsidRDefault="00D91807" w:rsidP="00D9180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 xml:space="preserve">дифференциации материков, их крупных районов и стран, об их населении, об особенностях жизни и хозяйственной деятельности человека в разных природных условиях. Для достижения главной цели раздела, изучение географии на этой ступени основного общего образования должно быть направлено на </w:t>
      </w: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решение следующих задач:</w:t>
      </w:r>
    </w:p>
    <w:p w:rsidR="00D91807" w:rsidRPr="00D91807" w:rsidRDefault="00D91807" w:rsidP="00D918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 xml:space="preserve">продолжить формирование у учащихся знаний и представлений о географической дифференциации природы Земли по мере продвижения от общепланетарного уровня к </w:t>
      </w:r>
      <w:proofErr w:type="gramStart"/>
      <w:r w:rsidRPr="00D91807">
        <w:rPr>
          <w:rFonts w:eastAsia="Times New Roman" w:cs="Times New Roman"/>
          <w:sz w:val="24"/>
          <w:szCs w:val="24"/>
          <w:lang w:eastAsia="ar-SA"/>
        </w:rPr>
        <w:t>региональному</w:t>
      </w:r>
      <w:proofErr w:type="gram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и локальному.</w:t>
      </w:r>
    </w:p>
    <w:p w:rsidR="00D91807" w:rsidRPr="00D91807" w:rsidRDefault="00D91807" w:rsidP="00D918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 xml:space="preserve">В этой связи особое внимание уделяется формированию у школьников важнейшего навыка, который Н.Н. </w:t>
      </w:r>
      <w:proofErr w:type="spellStart"/>
      <w:r w:rsidRPr="00D91807">
        <w:rPr>
          <w:rFonts w:eastAsia="Times New Roman" w:cs="Times New Roman"/>
          <w:sz w:val="24"/>
          <w:szCs w:val="24"/>
          <w:lang w:eastAsia="ar-SA"/>
        </w:rPr>
        <w:t>Баранский</w:t>
      </w:r>
      <w:proofErr w:type="spell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определял как «игру масштабами»;</w:t>
      </w:r>
    </w:p>
    <w:p w:rsidR="00D91807" w:rsidRPr="00D91807" w:rsidRDefault="00D91807" w:rsidP="00D918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создать образные комплексные географические представления о крупных частях земной поверхности: океанах, материках, странах и их частях,  с выделением особенностей их природы, природных ресурсов, использовании их населением,</w:t>
      </w:r>
    </w:p>
    <w:p w:rsidR="00D91807" w:rsidRPr="00D91807" w:rsidRDefault="00D91807" w:rsidP="00D918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 xml:space="preserve">заложить первичные представления о формировании политической карты, видах хозяйственной деятельности людей и особенностях их географии, глобальных проблемах человечества, которые будут развиты на </w:t>
      </w:r>
      <w:proofErr w:type="gramStart"/>
      <w:r w:rsidRPr="00D91807">
        <w:rPr>
          <w:rFonts w:eastAsia="Times New Roman" w:cs="Times New Roman"/>
          <w:sz w:val="24"/>
          <w:szCs w:val="24"/>
          <w:lang w:eastAsia="ar-SA"/>
        </w:rPr>
        <w:t>более старших</w:t>
      </w:r>
      <w:proofErr w:type="gram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ступенях обучения;</w:t>
      </w:r>
    </w:p>
    <w:p w:rsidR="00D91807" w:rsidRPr="00D91807" w:rsidRDefault="00D91807" w:rsidP="00D9180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продолжить развитие картографической грамотности учащихся, навыков и умений по нахождению, обработке, систематизации и презентации разнообразной географической информации.</w:t>
      </w:r>
    </w:p>
    <w:p w:rsidR="00D91807" w:rsidRPr="00D91807" w:rsidRDefault="00D91807" w:rsidP="00D91807">
      <w:pPr>
        <w:widowControl w:val="0"/>
        <w:suppressAutoHyphens/>
        <w:spacing w:after="0" w:line="240" w:lineRule="auto"/>
        <w:ind w:left="142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91807" w:rsidRPr="00D91807" w:rsidRDefault="00D91807" w:rsidP="00D918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0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География. Земля и люди.7 класс: учеб. для общеобразоват. организаций/А.П. Кузнецов, Л.Е. Савельева, В.П.Дронов</w:t>
      </w:r>
      <w:proofErr w:type="gramStart"/>
      <w:r w:rsidRPr="00D9180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1807">
        <w:rPr>
          <w:rFonts w:ascii="Times New Roman" w:hAnsi="Times New Roman" w:cs="Times New Roman"/>
          <w:sz w:val="24"/>
          <w:szCs w:val="24"/>
        </w:rPr>
        <w:t>М.:Просвещение,2018.</w:t>
      </w:r>
    </w:p>
    <w:p w:rsidR="00D91807" w:rsidRPr="00D91807" w:rsidRDefault="00D91807" w:rsidP="00D9180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07">
        <w:rPr>
          <w:rFonts w:ascii="Times New Roman" w:hAnsi="Times New Roman" w:cs="Times New Roman"/>
          <w:sz w:val="24"/>
          <w:szCs w:val="24"/>
        </w:rPr>
        <w:t xml:space="preserve"> В данной программе порядок изучения тем составлен на основе учебника.</w:t>
      </w:r>
    </w:p>
    <w:p w:rsidR="00D91807" w:rsidRPr="00D91807" w:rsidRDefault="00D91807" w:rsidP="00D91807">
      <w:pPr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D91807">
        <w:rPr>
          <w:rFonts w:cs="Times New Roman"/>
          <w:sz w:val="24"/>
          <w:szCs w:val="24"/>
        </w:rPr>
        <w:t xml:space="preserve">     </w:t>
      </w:r>
      <w:r w:rsidRPr="00D91807">
        <w:rPr>
          <w:rFonts w:eastAsia="Calibri" w:cs="Times New Roman"/>
          <w:sz w:val="24"/>
          <w:szCs w:val="24"/>
        </w:rPr>
        <w:t xml:space="preserve"> Учебный предмет «География» относится к предметной области« Общественно-научные предметы». Базисный учебный план на изучение географии в 7 классе основной </w:t>
      </w:r>
      <w:r w:rsidRPr="00D91807">
        <w:rPr>
          <w:rFonts w:eastAsia="Calibri" w:cs="Times New Roman"/>
          <w:sz w:val="24"/>
          <w:szCs w:val="24"/>
        </w:rPr>
        <w:lastRenderedPageBreak/>
        <w:t xml:space="preserve">школы отводит </w:t>
      </w:r>
      <w:r w:rsidR="00001E7D">
        <w:rPr>
          <w:rFonts w:eastAsia="Calibri" w:cs="Times New Roman"/>
          <w:sz w:val="24"/>
          <w:szCs w:val="24"/>
        </w:rPr>
        <w:t>2</w:t>
      </w:r>
      <w:r w:rsidRPr="00D91807">
        <w:rPr>
          <w:rFonts w:eastAsia="Calibri" w:cs="Times New Roman"/>
          <w:sz w:val="24"/>
          <w:szCs w:val="24"/>
        </w:rPr>
        <w:t xml:space="preserve"> час</w:t>
      </w:r>
      <w:r w:rsidR="00001E7D">
        <w:rPr>
          <w:rFonts w:eastAsia="Calibri" w:cs="Times New Roman"/>
          <w:sz w:val="24"/>
          <w:szCs w:val="24"/>
        </w:rPr>
        <w:t>а</w:t>
      </w:r>
      <w:r w:rsidRPr="00D91807">
        <w:rPr>
          <w:rFonts w:eastAsia="Calibri" w:cs="Times New Roman"/>
          <w:sz w:val="24"/>
          <w:szCs w:val="24"/>
        </w:rPr>
        <w:t xml:space="preserve"> в неделю</w:t>
      </w:r>
      <w:r w:rsidR="00001E7D">
        <w:rPr>
          <w:rFonts w:eastAsia="Calibri" w:cs="Times New Roman"/>
          <w:color w:val="000000"/>
          <w:sz w:val="24"/>
          <w:szCs w:val="24"/>
        </w:rPr>
        <w:t xml:space="preserve">. </w:t>
      </w:r>
      <w:r w:rsidRPr="00D91807">
        <w:rPr>
          <w:rFonts w:eastAsia="Calibri" w:cs="Times New Roman"/>
          <w:color w:val="000000"/>
          <w:sz w:val="24"/>
          <w:szCs w:val="24"/>
        </w:rPr>
        <w:t xml:space="preserve">Данная рабочая программа рассчитана на 68  часов (из расчета 2 часа  в неделю). </w:t>
      </w:r>
    </w:p>
    <w:p w:rsidR="00D91807" w:rsidRPr="00D91807" w:rsidRDefault="00D91807" w:rsidP="00D91807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D91807" w:rsidRPr="00D91807" w:rsidRDefault="00C94A81" w:rsidP="00C94A8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II</w:t>
      </w:r>
      <w:r>
        <w:rPr>
          <w:rFonts w:cs="Times New Roman"/>
          <w:b/>
          <w:sz w:val="24"/>
          <w:szCs w:val="24"/>
        </w:rPr>
        <w:t>.</w:t>
      </w:r>
      <w:r w:rsidR="00D91807" w:rsidRPr="00D91807">
        <w:rPr>
          <w:rFonts w:cs="Times New Roman"/>
          <w:b/>
          <w:sz w:val="24"/>
          <w:szCs w:val="24"/>
        </w:rPr>
        <w:t>Планируемые результаты освоения географии</w:t>
      </w:r>
    </w:p>
    <w:tbl>
      <w:tblPr>
        <w:tblStyle w:val="a4"/>
        <w:tblW w:w="0" w:type="auto"/>
        <w:tblInd w:w="-968" w:type="dxa"/>
        <w:tblLayout w:type="fixed"/>
        <w:tblLook w:val="04A0" w:firstRow="1" w:lastRow="0" w:firstColumn="1" w:lastColumn="0" w:noHBand="0" w:noVBand="1"/>
      </w:tblPr>
      <w:tblGrid>
        <w:gridCol w:w="1668"/>
        <w:gridCol w:w="2261"/>
        <w:gridCol w:w="1991"/>
        <w:gridCol w:w="2268"/>
        <w:gridCol w:w="2268"/>
      </w:tblGrid>
      <w:tr w:rsidR="00D91807" w:rsidRPr="00D91807" w:rsidTr="00C94A81">
        <w:tc>
          <w:tcPr>
            <w:tcW w:w="1668" w:type="dxa"/>
            <w:vMerge w:val="restart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788" w:type="dxa"/>
            <w:gridSpan w:val="4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Планируемый результат</w:t>
            </w:r>
          </w:p>
        </w:tc>
      </w:tr>
      <w:tr w:rsidR="00D91807" w:rsidRPr="00D91807" w:rsidTr="00C94A81">
        <w:tc>
          <w:tcPr>
            <w:tcW w:w="1668" w:type="dxa"/>
            <w:vMerge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предметный</w:t>
            </w:r>
          </w:p>
        </w:tc>
        <w:tc>
          <w:tcPr>
            <w:tcW w:w="2268" w:type="dxa"/>
            <w:vMerge w:val="restart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метапредметный</w:t>
            </w:r>
          </w:p>
        </w:tc>
        <w:tc>
          <w:tcPr>
            <w:tcW w:w="2268" w:type="dxa"/>
            <w:vMerge w:val="restart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личностный</w:t>
            </w:r>
          </w:p>
        </w:tc>
      </w:tr>
      <w:tr w:rsidR="00D91807" w:rsidRPr="00D91807" w:rsidTr="00C94A81">
        <w:tc>
          <w:tcPr>
            <w:tcW w:w="1668" w:type="dxa"/>
            <w:vMerge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базовый</w:t>
            </w:r>
          </w:p>
        </w:tc>
        <w:tc>
          <w:tcPr>
            <w:tcW w:w="1991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повышенный</w:t>
            </w:r>
          </w:p>
        </w:tc>
        <w:tc>
          <w:tcPr>
            <w:tcW w:w="2268" w:type="dxa"/>
            <w:vMerge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807" w:rsidRPr="00D91807" w:rsidTr="00C94A81">
        <w:tc>
          <w:tcPr>
            <w:tcW w:w="1668" w:type="dxa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Введение. </w:t>
            </w:r>
          </w:p>
        </w:tc>
        <w:tc>
          <w:tcPr>
            <w:tcW w:w="226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географический взгляд на Землю: разнообразие территории</w:t>
            </w:r>
            <w:proofErr w:type="gram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уникальность географических объектов. </w:t>
            </w:r>
          </w:p>
          <w:p w:rsidR="00D91807" w:rsidRPr="00D91807" w:rsidRDefault="00D91807" w:rsidP="00EB512F">
            <w:pPr>
              <w:ind w:hanging="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со структурой учебника и с особенностями используемых компонентов УМК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первичные навыки нахождения, использова</w:t>
            </w:r>
            <w:r w:rsidRPr="00D91807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D91807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ния и презентации географической информации;</w:t>
            </w:r>
          </w:p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Поиск дополнительной информации (в интернете и других источниках)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смысловое чтение;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ind w:hanging="36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D91807" w:rsidRPr="00D91807" w:rsidTr="00C94A81">
        <w:tc>
          <w:tcPr>
            <w:tcW w:w="1668" w:type="dxa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Раздел  1. «Природа Земли:  главные закономерности»  </w:t>
            </w:r>
          </w:p>
        </w:tc>
        <w:tc>
          <w:tcPr>
            <w:tcW w:w="226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91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основополагающие знания о географическом положении и размерах материков и океанов, их площадное соотношение в Северном и Южном полушариях. </w:t>
            </w:r>
            <w:proofErr w:type="gramEnd"/>
          </w:p>
        </w:tc>
        <w:tc>
          <w:tcPr>
            <w:tcW w:w="199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 деятельности,  развивать мотивы  и  интересы  своей познавательной деятельности;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смысловое чтение;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информационно-коммуникационных технологий (ИК</w:t>
            </w:r>
            <w:proofErr w:type="gram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Т-</w:t>
            </w:r>
            <w:proofErr w:type="gramEnd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компетенции)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личностных представлений о целостности природы Земли; осознание значимости и общности глобальных проблем человечества;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освоение социальных норм, правил поведения, 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</w:t>
            </w:r>
            <w:proofErr w:type="gram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компе-</w:t>
            </w:r>
            <w:proofErr w:type="spell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тенции</w:t>
            </w:r>
            <w:proofErr w:type="spellEnd"/>
            <w:proofErr w:type="gramEnd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учётом региональных, этнокультурных, социальных и экономических особенностей;</w:t>
            </w:r>
          </w:p>
        </w:tc>
      </w:tr>
      <w:tr w:rsidR="00D91807" w:rsidRPr="00D91807" w:rsidTr="00C94A81">
        <w:tc>
          <w:tcPr>
            <w:tcW w:w="1668" w:type="dxa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Раздел 2  «Человек на планете Земля</w:t>
            </w:r>
          </w:p>
        </w:tc>
        <w:tc>
          <w:tcPr>
            <w:tcW w:w="226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07">
              <w:rPr>
                <w:rFonts w:ascii="Times New Roman" w:eastAsia="Calibri" w:hAnsi="Times New Roman" w:cs="Times New Roman"/>
                <w:sz w:val="24"/>
                <w:szCs w:val="24"/>
              </w:rPr>
              <w:t>основы картографической грамотности и использования географической карты как одного из «языков» международного общения;</w:t>
            </w:r>
          </w:p>
        </w:tc>
        <w:tc>
          <w:tcPr>
            <w:tcW w:w="199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 умение оценивать правильность выполнения учебной задачи, собственные возможности её решения;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-владение основами самоконтроля, самооценки, принятия решений 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 осуществления осознанного выбора в учебной и познавательной деятельности;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смысловое чтение;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и развитие компетентности в области использования информационно-коммуникационных технологий (ИК</w:t>
            </w:r>
            <w:proofErr w:type="gram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Т-</w:t>
            </w:r>
            <w:proofErr w:type="gramEnd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компетенции)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творческой и других видов деятельности;</w:t>
            </w:r>
          </w:p>
        </w:tc>
      </w:tr>
      <w:tr w:rsidR="00D91807" w:rsidRPr="00D91807" w:rsidTr="00C94A81">
        <w:tc>
          <w:tcPr>
            <w:tcW w:w="16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Раздел 3.  «Многоликая планета» </w:t>
            </w:r>
          </w:p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0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199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умения и навыки использования  географических знаний в повседневной жизни для объяснения и оценки разнообразных явлений и процессов,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логическое рассуждение</w:t>
            </w:r>
            <w:proofErr w:type="gramEnd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, умозаключение (индуктивное, дедуктивное и по аналогии) и делать выводы;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владение умением создавать, применять и преобразовывать знаки и символы, модели и схемы для решения учебных и познавательных задач;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  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</w:tc>
      </w:tr>
      <w:tr w:rsidR="00D91807" w:rsidRPr="00D91807" w:rsidTr="00C94A81">
        <w:tc>
          <w:tcPr>
            <w:tcW w:w="1668" w:type="dxa"/>
          </w:tcPr>
          <w:p w:rsidR="00D91807" w:rsidRPr="00D91807" w:rsidRDefault="00D91807" w:rsidP="00EB512F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4. Общечеловеческие проблемы</w:t>
            </w:r>
          </w:p>
        </w:tc>
        <w:tc>
          <w:tcPr>
            <w:tcW w:w="226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представления об экологических проблемах </w:t>
            </w:r>
          </w:p>
        </w:tc>
        <w:tc>
          <w:tcPr>
            <w:tcW w:w="1991" w:type="dxa"/>
          </w:tcPr>
          <w:p w:rsidR="00D91807" w:rsidRPr="00D91807" w:rsidRDefault="00D91807" w:rsidP="00EB512F">
            <w:pPr>
              <w:ind w:hanging="21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умения и навыки безопасного и экологически целесообразного поведения в окружающей среде.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организовывать учебное сотрудничество и совместную деятельность с учителем и сверстниками; работать 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2268" w:type="dxa"/>
          </w:tcPr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формирование ценности здорового и безопасного образа жизни; усвоение правил индивидуального и коллективного </w:t>
            </w:r>
            <w:proofErr w:type="spellStart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безо¬пасного</w:t>
            </w:r>
            <w:proofErr w:type="spellEnd"/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поведения в </w:t>
            </w: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чрезвычайных ситуациях, угрожающих жизни и здоровью людей, правил поведения на транспорте и на дорогах;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D91807" w:rsidRPr="00D91807" w:rsidRDefault="00D91807" w:rsidP="00EB512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180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      </w:r>
          </w:p>
        </w:tc>
      </w:tr>
    </w:tbl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001E7D" w:rsidRDefault="00001E7D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1F5FD2" w:rsidRDefault="001F5FD2" w:rsidP="00D91807">
      <w:pPr>
        <w:spacing w:after="0" w:line="240" w:lineRule="auto"/>
        <w:ind w:right="57"/>
        <w:jc w:val="center"/>
        <w:rPr>
          <w:rFonts w:eastAsia="DejaVu Sans" w:cs="Times New Roman"/>
          <w:b/>
          <w:kern w:val="1"/>
          <w:sz w:val="24"/>
          <w:szCs w:val="24"/>
          <w:lang w:eastAsia="hi-IN" w:bidi="hi-IN"/>
        </w:rPr>
      </w:pPr>
    </w:p>
    <w:p w:rsidR="00D91807" w:rsidRPr="00D91807" w:rsidRDefault="00C94A81" w:rsidP="00D91807">
      <w:pPr>
        <w:spacing w:after="0" w:line="240" w:lineRule="auto"/>
        <w:ind w:right="57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proofErr w:type="gramStart"/>
      <w:r>
        <w:rPr>
          <w:rFonts w:eastAsia="DejaVu Sans" w:cs="Times New Roman"/>
          <w:b/>
          <w:kern w:val="1"/>
          <w:sz w:val="24"/>
          <w:szCs w:val="24"/>
          <w:lang w:val="en-US" w:eastAsia="hi-IN" w:bidi="hi-IN"/>
        </w:rPr>
        <w:lastRenderedPageBreak/>
        <w:t>III</w:t>
      </w:r>
      <w:r>
        <w:rPr>
          <w:rFonts w:eastAsia="DejaVu Sans" w:cs="Times New Roman"/>
          <w:b/>
          <w:kern w:val="1"/>
          <w:sz w:val="24"/>
          <w:szCs w:val="24"/>
          <w:lang w:eastAsia="hi-IN" w:bidi="hi-IN"/>
        </w:rPr>
        <w:t>.</w:t>
      </w:r>
      <w:r w:rsidR="00D91807" w:rsidRPr="00D91807">
        <w:rPr>
          <w:rFonts w:eastAsia="DejaVu Sans" w:cs="Times New Roman"/>
          <w:b/>
          <w:kern w:val="1"/>
          <w:sz w:val="24"/>
          <w:szCs w:val="24"/>
          <w:lang w:eastAsia="hi-IN" w:bidi="hi-IN"/>
        </w:rPr>
        <w:t>Содержание учебного предмета</w:t>
      </w:r>
      <w:r w:rsidR="00DE5F00">
        <w:rPr>
          <w:rFonts w:eastAsia="DejaVu Sans" w:cs="Times New Roman"/>
          <w:b/>
          <w:kern w:val="1"/>
          <w:sz w:val="24"/>
          <w:szCs w:val="24"/>
          <w:lang w:eastAsia="hi-IN" w:bidi="hi-IN"/>
        </w:rPr>
        <w:t>.</w:t>
      </w:r>
      <w:proofErr w:type="gramEnd"/>
    </w:p>
    <w:p w:rsidR="00D91807" w:rsidRPr="00D91807" w:rsidRDefault="00D91807" w:rsidP="00D9180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1807">
        <w:rPr>
          <w:rFonts w:eastAsia="Times New Roman" w:cs="Times New Roman"/>
          <w:b/>
          <w:sz w:val="24"/>
          <w:szCs w:val="24"/>
          <w:lang w:eastAsia="ru-RU"/>
        </w:rPr>
        <w:t xml:space="preserve"> (68 часов)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ВВЕДЕНИЕ (1 ч)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Источники географической информации.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Раздел 1. ПРИРОДА ЗЕМЛИ: ГЛАВНЫЕ ЗАКОНОМЕРНОСТИ (10)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Материки и океаны на поверхности Земли. </w:t>
      </w:r>
      <w:r w:rsidRPr="00D91807">
        <w:rPr>
          <w:rFonts w:eastAsia="Times New Roman" w:cs="Times New Roman"/>
          <w:sz w:val="24"/>
          <w:szCs w:val="24"/>
          <w:lang w:eastAsia="ar-SA"/>
        </w:rPr>
        <w:t>Географическое положение и размеры материков. Особенности размещения материков по поверхности Земли. Северное материковое и Южное океаническое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Географическое положение и размеры океанов. Особенности береговой линии. Взаимодействие материков и океанов.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Материки и части света. </w:t>
      </w:r>
      <w:r w:rsidRPr="00D91807">
        <w:rPr>
          <w:rFonts w:eastAsia="Times New Roman" w:cs="Times New Roman"/>
          <w:sz w:val="24"/>
          <w:szCs w:val="24"/>
          <w:lang w:eastAsia="ar-SA"/>
        </w:rPr>
        <w:t>Содержательные различия понятий «материки» и «части света». Часть света, как историко-культурная категория: история возникновения и развития понятия. Современные части света, их границы. Принципы деления суши Земли на материки.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Особенности рельефа Земли. </w:t>
      </w:r>
      <w:r w:rsidRPr="00D91807">
        <w:rPr>
          <w:rFonts w:eastAsia="Times New Roman" w:cs="Times New Roman"/>
          <w:sz w:val="24"/>
          <w:szCs w:val="24"/>
          <w:lang w:eastAsia="ar-SA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материковой и океанической земной коры. Различия материков и океанов по средней высоте и средней глубине. Главные черты рельефа материков. Различия в соотношении гор и равнин в рельефе северных и южных материков. Наиболее протяженные горные системы мира.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Главные черты рельефа дна океанов. Типичные формы рельефа океанического дна: шельф, континентальный склон, глубоководные желоба и островные дуги, ложе океана. Различия в соотношении форм рельефа дна в разных океанах.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История формирования рельефа Земли.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Летосчисление Земли. Геологические эры. Определение возраста горных пород по останкам живых организмов. Формирование земной коры материков. Превращение океанической коры в </w:t>
      </w:r>
      <w:proofErr w:type="gramStart"/>
      <w:r w:rsidRPr="00D91807">
        <w:rPr>
          <w:rFonts w:eastAsia="Times New Roman" w:cs="Times New Roman"/>
          <w:sz w:val="24"/>
          <w:szCs w:val="24"/>
          <w:lang w:eastAsia="ar-SA"/>
        </w:rPr>
        <w:t>континентальную</w:t>
      </w:r>
      <w:proofErr w:type="gram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, как результат сближения и столкновения литосферных плит. Эпохи складчатости.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</w:t>
      </w:r>
      <w:proofErr w:type="spellStart"/>
      <w:r w:rsidRPr="00D91807">
        <w:rPr>
          <w:rFonts w:eastAsia="Times New Roman" w:cs="Times New Roman"/>
          <w:sz w:val="24"/>
          <w:szCs w:val="24"/>
          <w:lang w:eastAsia="ar-SA"/>
        </w:rPr>
        <w:t>Пангея</w:t>
      </w:r>
      <w:proofErr w:type="spellEnd"/>
      <w:r w:rsidRPr="00D91807">
        <w:rPr>
          <w:rFonts w:eastAsia="Times New Roman" w:cs="Times New Roman"/>
          <w:sz w:val="24"/>
          <w:szCs w:val="24"/>
          <w:lang w:eastAsia="ar-SA"/>
        </w:rPr>
        <w:t>, Лавразия и Гондвана.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Климатообразующие факторы. </w:t>
      </w:r>
      <w:r w:rsidRPr="00D91807">
        <w:rPr>
          <w:rFonts w:eastAsia="Times New Roman" w:cs="Times New Roman"/>
          <w:sz w:val="24"/>
          <w:szCs w:val="24"/>
          <w:lang w:eastAsia="ar-SA"/>
        </w:rPr>
        <w:t>Разный угол падения солнечных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Постоянные ветры: пассаты, западные ветры умеренных широт, восточные полярные ветры, их влияние на климат различных районов Земли.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Муссоны. Влияние на климат характера земной поверхности, теплых и холодных океанических течений. Зависимость климата от абсолютной высоты и рельефа местности. Образование осадков в горах.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Климаты Земли.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Классификация климатов. Основные и переходные климатические пояса. Неоднородность климата внутри климатических поясов. </w:t>
      </w:r>
      <w:proofErr w:type="gramStart"/>
      <w:r w:rsidRPr="00D91807">
        <w:rPr>
          <w:rFonts w:eastAsia="Times New Roman" w:cs="Times New Roman"/>
          <w:sz w:val="24"/>
          <w:szCs w:val="24"/>
          <w:lang w:eastAsia="ar-SA"/>
        </w:rPr>
        <w:t>Характеристики жарких (экваториальный, субэкваториальный и тропический), умеренных (субтропический, умеренный) и холодных (субарктический, субантарктический, арктический, антарктический) климатических поясов.</w:t>
      </w:r>
      <w:proofErr w:type="gramEnd"/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Мировой океан.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Исследования океана. Первая русская кругосветная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</w:t>
      </w:r>
      <w:r w:rsidRPr="00D91807">
        <w:rPr>
          <w:rFonts w:eastAsia="Times New Roman" w:cs="Times New Roman"/>
          <w:sz w:val="24"/>
          <w:szCs w:val="24"/>
          <w:lang w:eastAsia="ar-SA"/>
        </w:rPr>
        <w:lastRenderedPageBreak/>
        <w:t>океана. Размеры Мирового океана. Площадь, объем, средняя глубина, протяженность береговой линии Мирового океана.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Рельеф дна и объем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солености, насыщенности кислородом. Круговороты поверхностных течений и их роль в перераспределении тепла и влаги на Земле. Жизнь в Океане, ее распространение в зависимости от климата, глубины и насыщенности воды кислородом. Океан и человек. Роль Океана в хозяйственной деятельности людей. Стихийные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бедствия, связанные с Океаном. Экологические проблемы и охрана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природы Мирового океана.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Размещение вод суши.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</w:t>
      </w:r>
      <w:proofErr w:type="spellStart"/>
      <w:r w:rsidRPr="00D91807">
        <w:rPr>
          <w:rFonts w:eastAsia="Times New Roman" w:cs="Times New Roman"/>
          <w:sz w:val="24"/>
          <w:szCs w:val="24"/>
          <w:lang w:eastAsia="ar-SA"/>
        </w:rPr>
        <w:t>водообеспеченности</w:t>
      </w:r>
      <w:proofErr w:type="spell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материков.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Реки. Различия речной сети материков по густоте, областям стока, источникам питания и режиму рек. Речные водохранилища.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Озера,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Природная зональность. </w:t>
      </w:r>
      <w:r w:rsidRPr="00D91807">
        <w:rPr>
          <w:rFonts w:eastAsia="Times New Roman" w:cs="Times New Roman"/>
          <w:sz w:val="24"/>
          <w:szCs w:val="24"/>
          <w:lang w:eastAsia="ar-SA"/>
        </w:rPr>
        <w:t>Формирование природных зон.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Неравномерность распределения солнечного тепла по поверхности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 xml:space="preserve">Земли и внутренние различия в увлажнении географических поясов суши — основные причины формирования природных зон. Особенности расположения природных зон на суше и в Океане. Природные зоны материков, влияние на их особенности геологической истории материков, климата, рельефа и человеческой деятельности. Преобразование природных комплексов в </w:t>
      </w:r>
      <w:proofErr w:type="gramStart"/>
      <w:r w:rsidRPr="00D91807">
        <w:rPr>
          <w:rFonts w:eastAsia="Times New Roman" w:cs="Times New Roman"/>
          <w:sz w:val="24"/>
          <w:szCs w:val="24"/>
          <w:lang w:eastAsia="ar-SA"/>
        </w:rPr>
        <w:t>природно-антропогенные</w:t>
      </w:r>
      <w:proofErr w:type="gram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и антропогенные.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Практические работы. </w:t>
      </w:r>
      <w:r w:rsidRPr="00D91807">
        <w:rPr>
          <w:rFonts w:eastAsia="Times New Roman" w:cs="Times New Roman"/>
          <w:sz w:val="24"/>
          <w:szCs w:val="24"/>
          <w:lang w:eastAsia="ar-SA"/>
        </w:rPr>
        <w:t>Определение сходства и различия материков по географическому положению. Определение по картам зависимости рельефа территорий от строения земной коры. Определение по карте направлений передвижения литосферных плит. Работа с картами «Климатические пояса и области мира» и «Географические пояса и природные зоны мира» с целью определения закономерностей их смены. Составление картосхемы «Морские течения в Океане». Определение типа климата, природной зоны по картографическим и статистическим материалам. Нанесение на контурные карты географической номенклатуры по теме раздела.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Раздел 2. ЧЕЛОВЕК НА ПЛАНЕТЕ ЗЕМЛЯ (9 ч)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Заселение человеком Земли. Расы. </w:t>
      </w:r>
      <w:r w:rsidRPr="00D91807">
        <w:rPr>
          <w:rFonts w:eastAsia="Times New Roman" w:cs="Times New Roman"/>
          <w:sz w:val="24"/>
          <w:szCs w:val="24"/>
          <w:lang w:eastAsia="ar-SA"/>
        </w:rPr>
        <w:t>Прародина человечества.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Основные пути расселения древнего и современного человека. Географические расы, причины их возникновения, внешние признаки людей различных рас.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Сколько людей живет на Земле?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Переписи населения. Изменения </w:t>
      </w:r>
      <w:proofErr w:type="gramStart"/>
      <w:r w:rsidRPr="00D91807">
        <w:rPr>
          <w:rFonts w:eastAsia="Times New Roman" w:cs="Times New Roman"/>
          <w:sz w:val="24"/>
          <w:szCs w:val="24"/>
          <w:lang w:eastAsia="ar-SA"/>
        </w:rPr>
        <w:t>темпов роста численности населения Земли</w:t>
      </w:r>
      <w:proofErr w:type="gram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на разных исторических этапах. Факторы, влияющие на рост численности населения.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Размещение людей на планете. </w:t>
      </w:r>
      <w:r w:rsidRPr="00D91807">
        <w:rPr>
          <w:rFonts w:eastAsia="Times New Roman" w:cs="Times New Roman"/>
          <w:sz w:val="24"/>
          <w:szCs w:val="24"/>
          <w:lang w:eastAsia="ar-SA"/>
        </w:rPr>
        <w:t>Средняя плотность населения Земли, ее изменения с течением времени. Неравномерность размещения населения Земли по ее поверхности, различия размещения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жилища, одежду, орудия труда, пищу.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lastRenderedPageBreak/>
        <w:t xml:space="preserve">Народы, языки и религии мира. </w:t>
      </w:r>
      <w:r w:rsidRPr="00D91807">
        <w:rPr>
          <w:rFonts w:eastAsia="Times New Roman" w:cs="Times New Roman"/>
          <w:sz w:val="24"/>
          <w:szCs w:val="24"/>
          <w:lang w:eastAsia="ar-SA"/>
        </w:rPr>
        <w:t>Народ, как совокупность людей, проживающих на определенной территории и говорящих на одном языке. География народов и языков. Языковые семьи. Мировые и национальные религии, их география.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Хозяйственная деятельность людей. </w:t>
      </w:r>
      <w:r w:rsidRPr="00D91807">
        <w:rPr>
          <w:rFonts w:eastAsia="Times New Roman" w:cs="Times New Roman"/>
          <w:sz w:val="24"/>
          <w:szCs w:val="24"/>
          <w:lang w:eastAsia="ar-SA"/>
        </w:rPr>
        <w:t>Исторические этапы формирования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Где и как живут люди: города и сельская местность. </w:t>
      </w:r>
      <w:r w:rsidRPr="00D91807">
        <w:rPr>
          <w:rFonts w:eastAsia="Times New Roman" w:cs="Times New Roman"/>
          <w:sz w:val="24"/>
          <w:szCs w:val="24"/>
          <w:lang w:eastAsia="ar-SA"/>
        </w:rPr>
        <w:t>Основные виды поселений: города и сельские поселения, их различия по внешнему облику и занятиям населения.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выполняемыми функциями. Крупные города. Городские агломерации.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Страны мира</w:t>
      </w:r>
      <w:r w:rsidRPr="00D91807">
        <w:rPr>
          <w:rFonts w:eastAsia="Times New Roman" w:cs="Times New Roman"/>
          <w:i/>
          <w:iCs/>
          <w:sz w:val="24"/>
          <w:szCs w:val="24"/>
          <w:lang w:eastAsia="ar-SA"/>
        </w:rPr>
        <w:t xml:space="preserve">. </w:t>
      </w:r>
      <w:r w:rsidRPr="00D91807">
        <w:rPr>
          <w:rFonts w:eastAsia="Times New Roman" w:cs="Times New Roman"/>
          <w:sz w:val="24"/>
          <w:szCs w:val="24"/>
          <w:lang w:eastAsia="ar-SA"/>
        </w:rPr>
        <w:t>Политическая карта мира. Различия стран по размерам, географическому положению, числу жителей, хозяйственной деятельности, формам правления. Суверенные государства. Республики и монархии. Аграрные, индустриальные и постиндустриальные страны.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Историко</w:t>
      </w:r>
      <w:r w:rsidRPr="00D91807">
        <w:rPr>
          <w:rFonts w:eastAsia="Times New Roman" w:cs="Times New Roman"/>
          <w:sz w:val="24"/>
          <w:szCs w:val="24"/>
          <w:lang w:eastAsia="ar-SA"/>
        </w:rPr>
        <w:t>–</w:t>
      </w: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культурные районы мира. </w:t>
      </w:r>
      <w:r w:rsidRPr="00D91807">
        <w:rPr>
          <w:rFonts w:eastAsia="Times New Roman" w:cs="Times New Roman"/>
          <w:sz w:val="24"/>
          <w:szCs w:val="24"/>
          <w:lang w:eastAsia="ar-SA"/>
        </w:rPr>
        <w:t>Принципы выделения историко-культурных районов, их границы. Основные особенности историко-культурных районов: Западной и Центрально-Восточной Европы, Российско-</w:t>
      </w:r>
      <w:proofErr w:type="spellStart"/>
      <w:r w:rsidRPr="00D91807">
        <w:rPr>
          <w:rFonts w:eastAsia="Times New Roman" w:cs="Times New Roman"/>
          <w:sz w:val="24"/>
          <w:szCs w:val="24"/>
          <w:lang w:eastAsia="ar-SA"/>
        </w:rPr>
        <w:t>Евразиатского</w:t>
      </w:r>
      <w:proofErr w:type="spellEnd"/>
      <w:r w:rsidRPr="00D91807">
        <w:rPr>
          <w:rFonts w:eastAsia="Times New Roman" w:cs="Times New Roman"/>
          <w:sz w:val="24"/>
          <w:szCs w:val="24"/>
          <w:lang w:eastAsia="ar-SA"/>
        </w:rPr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Австралии, Океании.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Практические работы. </w:t>
      </w:r>
      <w:r w:rsidRPr="00D91807">
        <w:rPr>
          <w:rFonts w:eastAsia="Times New Roman" w:cs="Times New Roman"/>
          <w:sz w:val="24"/>
          <w:szCs w:val="24"/>
          <w:lang w:eastAsia="ar-SA"/>
        </w:rPr>
        <w:t>Составление географических характеристик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языковые семьи и группы», «Виды отраслей хозяйства». Характеристика сельского хозяйства, промышленности. Нанесение на контурные карты географической номенклатуры по теме раздела.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Раздел 3. МНОГОЛИКАЯ ПЛАНЕТА (44)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ОКЕАНЫ ЗЕМЛИ (4)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Атлантический, Тихий, Индийский, Северный Ледовитый океаны.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Особенности природы океанов. </w:t>
      </w:r>
      <w:r w:rsidRPr="00D91807">
        <w:rPr>
          <w:rFonts w:eastAsia="Times New Roman" w:cs="Times New Roman"/>
          <w:sz w:val="24"/>
          <w:szCs w:val="24"/>
          <w:lang w:eastAsia="ar-SA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Природные богатства океанов и их хозяйственное освоение. </w:t>
      </w:r>
      <w:r w:rsidRPr="00D91807">
        <w:rPr>
          <w:rFonts w:eastAsia="Times New Roman" w:cs="Times New Roman"/>
          <w:sz w:val="24"/>
          <w:szCs w:val="24"/>
          <w:lang w:eastAsia="ar-SA"/>
        </w:rPr>
        <w:t>Основные районы морского промысла. Добыча полезных ископаемых. Морские пути. Центры туризма.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МАТЕРИКИ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Африка, Южная Америка, Австралия и Океания, Антарктида, Северная Америка, Евразия.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>(40)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Особенности природы материков. </w:t>
      </w:r>
      <w:r w:rsidRPr="00D91807">
        <w:rPr>
          <w:rFonts w:eastAsia="Times New Roman" w:cs="Times New Roman"/>
          <w:sz w:val="24"/>
          <w:szCs w:val="24"/>
          <w:lang w:eastAsia="ar-SA"/>
        </w:rPr>
        <w:t>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Природные районы материков. </w:t>
      </w:r>
      <w:r w:rsidRPr="00D91807">
        <w:rPr>
          <w:rFonts w:eastAsia="Times New Roman" w:cs="Times New Roman"/>
          <w:sz w:val="24"/>
          <w:szCs w:val="24"/>
          <w:lang w:eastAsia="ar-SA"/>
        </w:rPr>
        <w:t>Особенности рельефа, климата, растительности, животного мира, хозяйственной деятельности.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Население материков. </w:t>
      </w:r>
      <w:r w:rsidRPr="00D91807">
        <w:rPr>
          <w:rFonts w:eastAsia="Times New Roman" w:cs="Times New Roman"/>
          <w:sz w:val="24"/>
          <w:szCs w:val="24"/>
          <w:lang w:eastAsia="ar-SA"/>
        </w:rPr>
        <w:t>Численность населения материка и особенности его размещения. Расовый состав. Крупнейшие народы и языки, религии. Политическая карта материка. Особенности хозяйственной деятельности людей.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 xml:space="preserve">Страны материков. </w:t>
      </w:r>
      <w:r w:rsidRPr="00D91807">
        <w:rPr>
          <w:rFonts w:eastAsia="Times New Roman" w:cs="Times New Roman"/>
          <w:sz w:val="24"/>
          <w:szCs w:val="24"/>
          <w:lang w:eastAsia="ar-SA"/>
        </w:rPr>
        <w:t>Особенности географического положения и природы. Население. Хозяйственная деятельность человека.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Страны Африки: Египет, Демократическая Республика Конго,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Южно-Африканская Республика.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lastRenderedPageBreak/>
        <w:t>Страны Южной Америки: Венесуэла, Бразилия, Перу.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Страны Австралии и Океании: Австралийский Союз, Самоа.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Страны Северной Америки: США, Канада, Мексика.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Страны Евразии: страны Европы — Норвегия, Великобритания,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Германия, Франция, Италия, Чехия; страны Азии — Индия, Китай,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Республика Корея, Япония, Казахстан.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sz w:val="24"/>
          <w:szCs w:val="24"/>
          <w:lang w:eastAsia="ar-SA"/>
        </w:rPr>
        <w:t>Раздел 4. ОБЩЕЧЕЛОВЕЧЕСКИЕ ПРОБЛЕМЫ (2 ч</w:t>
      </w:r>
      <w:proofErr w:type="gramStart"/>
      <w:r w:rsidRPr="00D91807">
        <w:rPr>
          <w:rFonts w:eastAsia="Times New Roman" w:cs="Times New Roman"/>
          <w:b/>
          <w:sz w:val="24"/>
          <w:szCs w:val="24"/>
          <w:lang w:eastAsia="ar-SA"/>
        </w:rPr>
        <w:t xml:space="preserve"> )</w:t>
      </w:r>
      <w:proofErr w:type="gramEnd"/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Сущность общечеловеческих проблем. Демографическая проблема. Продовольственная проблема. Сырьевая и энергетическая проблемы. Экологическая проблема. Проблема преодоления отсталости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sz w:val="24"/>
          <w:szCs w:val="24"/>
          <w:lang w:eastAsia="ar-SA"/>
        </w:rPr>
        <w:t>многих стран.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sz w:val="24"/>
          <w:szCs w:val="24"/>
          <w:lang w:eastAsia="ar-SA"/>
        </w:rPr>
        <w:t>Заключение.  (1 ч)</w:t>
      </w:r>
    </w:p>
    <w:p w:rsidR="00D91807" w:rsidRP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sz w:val="24"/>
          <w:szCs w:val="24"/>
          <w:lang w:eastAsia="ar-SA"/>
        </w:rPr>
        <w:t>Резерв- 1 ч</w:t>
      </w:r>
    </w:p>
    <w:p w:rsidR="00D91807" w:rsidRDefault="00D91807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D91807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Практические работы. </w:t>
      </w:r>
      <w:r w:rsidRPr="00D91807">
        <w:rPr>
          <w:rFonts w:eastAsia="Times New Roman" w:cs="Times New Roman"/>
          <w:sz w:val="24"/>
          <w:szCs w:val="24"/>
          <w:lang w:eastAsia="ar-SA"/>
        </w:rPr>
        <w:t xml:space="preserve">Определение географического положения материка, страны. Чтение рельефа материков по профилям. Составление географических описаний отдельных компонентов природных комплексов материков, в том числе сравнительных, а также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схемы глобальных и региональных проблем человечества, определение связей между </w:t>
      </w:r>
      <w:r w:rsidRPr="00D91807">
        <w:rPr>
          <w:rFonts w:eastAsia="Calibri" w:cs="Times New Roman"/>
          <w:sz w:val="24"/>
          <w:szCs w:val="24"/>
          <w:lang w:eastAsia="ar-SA"/>
        </w:rPr>
        <w:t>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раздела.</w:t>
      </w: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1F5FD2" w:rsidRDefault="001F5FD2" w:rsidP="00D91807">
      <w:pPr>
        <w:suppressAutoHyphens/>
        <w:autoSpaceDE w:val="0"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C94A81" w:rsidRDefault="00C94A81" w:rsidP="00C94A8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C94A81">
        <w:rPr>
          <w:rFonts w:eastAsia="Times New Roman" w:cs="Times New Roman"/>
          <w:b/>
          <w:sz w:val="24"/>
          <w:szCs w:val="24"/>
          <w:lang w:val="en-US" w:eastAsia="ar-SA"/>
        </w:rPr>
        <w:lastRenderedPageBreak/>
        <w:t>IV</w:t>
      </w:r>
      <w:r w:rsidRPr="00C94A81">
        <w:rPr>
          <w:rFonts w:eastAsia="Times New Roman" w:cs="Times New Roman"/>
          <w:b/>
          <w:sz w:val="24"/>
          <w:szCs w:val="24"/>
          <w:lang w:eastAsia="ar-SA"/>
        </w:rPr>
        <w:t xml:space="preserve">. </w:t>
      </w:r>
      <w:r w:rsidR="00352F0A">
        <w:rPr>
          <w:rFonts w:eastAsia="Times New Roman" w:cs="Times New Roman"/>
          <w:b/>
          <w:sz w:val="24"/>
          <w:szCs w:val="24"/>
          <w:lang w:eastAsia="ar-SA"/>
        </w:rPr>
        <w:t>К</w:t>
      </w:r>
      <w:r w:rsidRPr="00C94A81">
        <w:rPr>
          <w:rFonts w:eastAsia="Times New Roman" w:cs="Times New Roman"/>
          <w:b/>
          <w:sz w:val="24"/>
          <w:szCs w:val="24"/>
          <w:lang w:eastAsia="ar-SA"/>
        </w:rPr>
        <w:t xml:space="preserve">алендарно-тематическое планирование по географии </w:t>
      </w:r>
    </w:p>
    <w:p w:rsidR="00D91807" w:rsidRPr="00C94A81" w:rsidRDefault="00C94A81" w:rsidP="00C94A8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C94A81">
        <w:rPr>
          <w:rFonts w:eastAsia="Times New Roman" w:cs="Times New Roman"/>
          <w:b/>
          <w:sz w:val="24"/>
          <w:szCs w:val="24"/>
          <w:lang w:eastAsia="ar-SA"/>
        </w:rPr>
        <w:t xml:space="preserve">в 7 </w:t>
      </w:r>
      <w:r>
        <w:rPr>
          <w:rFonts w:eastAsia="Times New Roman" w:cs="Times New Roman"/>
          <w:b/>
          <w:sz w:val="24"/>
          <w:szCs w:val="24"/>
          <w:lang w:eastAsia="ar-SA"/>
        </w:rPr>
        <w:t>классе на 20</w:t>
      </w:r>
      <w:r w:rsidR="00466968">
        <w:rPr>
          <w:rFonts w:eastAsia="Times New Roman" w:cs="Times New Roman"/>
          <w:b/>
          <w:sz w:val="24"/>
          <w:szCs w:val="24"/>
          <w:lang w:eastAsia="ar-SA"/>
        </w:rPr>
        <w:t>20</w:t>
      </w:r>
      <w:r w:rsidR="00001E7D">
        <w:rPr>
          <w:rFonts w:eastAsia="Times New Roman" w:cs="Times New Roman"/>
          <w:b/>
          <w:sz w:val="24"/>
          <w:szCs w:val="24"/>
          <w:lang w:eastAsia="ar-SA"/>
        </w:rPr>
        <w:t>-202</w:t>
      </w:r>
      <w:r w:rsidR="00466968">
        <w:rPr>
          <w:rFonts w:eastAsia="Times New Roman" w:cs="Times New Roman"/>
          <w:b/>
          <w:sz w:val="24"/>
          <w:szCs w:val="24"/>
          <w:lang w:eastAsia="ar-SA"/>
        </w:rPr>
        <w:t>1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учебный год</w:t>
      </w:r>
      <w:r w:rsidR="00DE5F00">
        <w:rPr>
          <w:rFonts w:eastAsia="Times New Roman" w:cs="Times New Roman"/>
          <w:b/>
          <w:sz w:val="24"/>
          <w:szCs w:val="24"/>
          <w:lang w:eastAsia="ar-SA"/>
        </w:rPr>
        <w:t>.</w:t>
      </w:r>
    </w:p>
    <w:tbl>
      <w:tblPr>
        <w:tblW w:w="10812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418"/>
        <w:gridCol w:w="1310"/>
        <w:gridCol w:w="1279"/>
      </w:tblGrid>
      <w:tr w:rsidR="00DE5F00" w:rsidRPr="00DE5F00" w:rsidTr="00DE5F00">
        <w:trPr>
          <w:trHeight w:val="303"/>
        </w:trPr>
        <w:tc>
          <w:tcPr>
            <w:tcW w:w="710" w:type="dxa"/>
            <w:vMerge w:val="restart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DE5F00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DE5F00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418" w:type="dxa"/>
            <w:vMerge w:val="restart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>Кол-во</w:t>
            </w:r>
          </w:p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89" w:type="dxa"/>
            <w:gridSpan w:val="2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  <w:vMerge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 xml:space="preserve"> по плану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E5F00">
              <w:rPr>
                <w:rFonts w:eastAsia="Calibri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041F08">
            <w:pPr>
              <w:tabs>
                <w:tab w:val="left" w:pos="1485"/>
              </w:tabs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Введение.</w:t>
            </w:r>
            <w:r w:rsidR="00041F08"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Введение. Работаем с учебником.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Природа Земли: главные закономерности.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Материки и океаны на поверхности Земли.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DE5F00">
              <w:rPr>
                <w:rFonts w:cs="Times New Roman"/>
                <w:sz w:val="24"/>
                <w:szCs w:val="24"/>
              </w:rPr>
              <w:t xml:space="preserve"> </w:t>
            </w: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 № 1 «Сравнения географического положения материков»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Материки и части света.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рельефа Земли.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История формирования рельефа Земли.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2 « Определение взаимосвязи между строением земной коры и рельефом Земли»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Климатообразующие факторы.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Климаты Земли.</w:t>
            </w:r>
          </w:p>
          <w:p w:rsidR="00DE5F00" w:rsidRPr="00DE5F00" w:rsidRDefault="00DE5F00" w:rsidP="00EB512F">
            <w:pPr>
              <w:widowControl w:val="0"/>
              <w:suppressAutoHyphens/>
              <w:spacing w:after="0" w:line="100" w:lineRule="atLeast"/>
              <w:rPr>
                <w:rFonts w:eastAsia="DejaVu Sans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Мировой океан.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3 «Составление обобщенной схемы морских течений».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Размещение вод суши.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4 «Определение степени современного оледенения материков».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Природная зональность.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5 « Анализ карт климатических поясов и природных зон мира».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Обобщение по теме: « Природа Земли: главные закономерности».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Человек на планете Земля.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Заселение Земли человеком. Расы.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Сколько людей живёт на Земле?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Размещение людей на планете.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Народы, языки и религии мира.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6 «Составление комплексной характеристики населения мира»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Хозяйственная деятельность людей.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7 « Выявление особенностей современной хозяйственной деятельности»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Где живут люди: города и сельская местность.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Историко-культурные районы мира.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8 « Определение историко-культурного района мира»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Обобщение по теме: « Человек на планете Земля».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Многоликая планета.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Океаны Земли.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Атлантический океан.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Тихий океан.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Северный Ледовитый океан.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9 «Составление комплексной характеристики океана»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Африка.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природы Африки.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10 «Описание климатических условий территорий по климатограммам»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Природные районы.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u w:val="single"/>
              </w:rPr>
            </w:pPr>
            <w:r w:rsidRPr="00DE5F00">
              <w:rPr>
                <w:rFonts w:eastAsia="Calibri" w:cs="Times New Roman"/>
                <w:i/>
                <w:sz w:val="24"/>
                <w:szCs w:val="24"/>
                <w:u w:val="single"/>
              </w:rPr>
              <w:t>Проект «Национальные парки Африки».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Человек на африканском пространстве.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Африки: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Африки: Египет.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Демократическая Республика Конго.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Южная Америка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природы Южной Америки.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Равнинный Восток.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Анды.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11 «Выявление условий развития хозяйства в природных районах Южной Америки»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Человек на южноамериканском пространстве.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Южной Америки: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Венесуэла.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Южной Америки: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 xml:space="preserve">Бразилия. Перу. </w:t>
            </w:r>
            <w:r w:rsidRPr="00DE5F00">
              <w:rPr>
                <w:rFonts w:eastAsia="Calibri" w:cs="Times New Roman"/>
                <w:i/>
                <w:sz w:val="24"/>
                <w:szCs w:val="24"/>
                <w:u w:val="single"/>
              </w:rPr>
              <w:t>Проект «Путешествие по стране».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Австралия и Океания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Природа Австралии.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Природа Океании.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Человек в Австралии и Океании.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40.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Самоа.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Антарктида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природы Антарктиды.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12 « Описание географического положения и особенностей Антарктиды»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Человек на Южном материке.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Обобщение по теме: «Южные материки».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Северная Америка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природы Северной Америки.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Равнины Северной Америки.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13 «Выявление зависимости размещения населения и хозяйства от природной зональности»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Горы Северной Америки.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Человек на североамериканском пространстве.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Северной Америки: Соединенные Штаты Америки.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49.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 xml:space="preserve">Страны Северной Америки: Канада. Мексика. </w:t>
            </w:r>
            <w:r w:rsidRPr="00DE5F00">
              <w:rPr>
                <w:rFonts w:eastAsia="Calibri" w:cs="Times New Roman"/>
                <w:i/>
                <w:sz w:val="24"/>
                <w:szCs w:val="24"/>
                <w:u w:val="single"/>
              </w:rPr>
              <w:t>Проект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u w:val="single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E5F00">
              <w:rPr>
                <w:rFonts w:eastAsia="Calibri" w:cs="Times New Roman"/>
                <w:i/>
                <w:sz w:val="24"/>
                <w:szCs w:val="24"/>
                <w:u w:val="single"/>
              </w:rPr>
              <w:t>« Памятники Всемирного природного наследия материка».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Евразия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50.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Особенности природы Евразии.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14 «Описание внутренних вод Евразии»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Западная часть Европы.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Северная и Восточная части Евразии.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Южная и Центральная части Азии.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Человек на евразийском пространстве.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Европы: Норвегия.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Европы: Великобритания.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Европы: Германия и Франция.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59.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Европы: Италия и Чехия.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u w:val="single"/>
              </w:rPr>
            </w:pPr>
            <w:r w:rsidRPr="00DE5F00">
              <w:rPr>
                <w:rFonts w:eastAsia="Calibri" w:cs="Times New Roman"/>
                <w:i/>
                <w:sz w:val="24"/>
                <w:szCs w:val="24"/>
                <w:u w:val="single"/>
              </w:rPr>
              <w:t>Проект « Памятники Всемирного культурного наследия европейской страны».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60.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Азии: Индия.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61.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Азии: Китай.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62.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Азии: Япония и Республика Корея.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63.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Страны Азии: Турция и Казахстан.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64.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Обобщение по теме: « Северные материки».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15 «Комплексное описание страны»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65.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Общечеловеческие проблемы.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66.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cs="Times New Roman"/>
                <w:b/>
                <w:i/>
                <w:sz w:val="24"/>
                <w:szCs w:val="24"/>
              </w:rPr>
              <w:t>Практическая работа № 16 «Разработка проекта по улучшению местной экологической ситуации»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67.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DE5F00">
              <w:rPr>
                <w:rFonts w:eastAsia="Calibri" w:cs="Times New Roman"/>
                <w:i/>
                <w:sz w:val="24"/>
                <w:szCs w:val="24"/>
                <w:u w:val="single"/>
              </w:rPr>
              <w:t>Проект «</w:t>
            </w:r>
            <w:r w:rsidRPr="00DE5F00">
              <w:rPr>
                <w:rFonts w:cs="Times New Roman"/>
                <w:i/>
                <w:sz w:val="24"/>
                <w:szCs w:val="24"/>
                <w:u w:val="single"/>
              </w:rPr>
              <w:t>Окружающая среда: человек и его здоровье»</w:t>
            </w:r>
            <w:r w:rsidRPr="00DE5F00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5F00" w:rsidRPr="00041F08" w:rsidRDefault="00DE5F00" w:rsidP="00EB512F">
            <w:pPr>
              <w:spacing w:after="0" w:line="240" w:lineRule="auto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Заключение</w:t>
            </w:r>
          </w:p>
        </w:tc>
        <w:tc>
          <w:tcPr>
            <w:tcW w:w="1418" w:type="dxa"/>
          </w:tcPr>
          <w:p w:rsidR="00DE5F00" w:rsidRPr="00041F08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2060"/>
                <w:sz w:val="24"/>
                <w:szCs w:val="24"/>
              </w:rPr>
            </w:pPr>
            <w:r w:rsidRPr="00041F08">
              <w:rPr>
                <w:rFonts w:eastAsia="Calibri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E5F00" w:rsidRPr="00DE5F00" w:rsidTr="00DE5F00">
        <w:trPr>
          <w:trHeight w:val="508"/>
        </w:trPr>
        <w:tc>
          <w:tcPr>
            <w:tcW w:w="710" w:type="dxa"/>
            <w:tcBorders>
              <w:bottom w:val="single" w:sz="4" w:space="0" w:color="auto"/>
            </w:tcBorders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68.</w:t>
            </w:r>
          </w:p>
        </w:tc>
        <w:tc>
          <w:tcPr>
            <w:tcW w:w="6095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Итоговое тестирование.</w:t>
            </w:r>
          </w:p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5F0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E5F00" w:rsidRPr="00DE5F00" w:rsidRDefault="00DE5F00" w:rsidP="00EB512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E5F00" w:rsidRPr="00DE5F00" w:rsidRDefault="00DE5F00" w:rsidP="00EB512F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DE5F00" w:rsidRPr="00DE5F00" w:rsidRDefault="00DE5F00" w:rsidP="00DE5F00">
      <w:pPr>
        <w:jc w:val="both"/>
        <w:rPr>
          <w:rFonts w:cs="Times New Roman"/>
          <w:b/>
          <w:sz w:val="24"/>
          <w:szCs w:val="24"/>
        </w:rPr>
      </w:pPr>
    </w:p>
    <w:p w:rsidR="00DE5F00" w:rsidRDefault="00DE5F00" w:rsidP="00DE5F00">
      <w:pPr>
        <w:jc w:val="both"/>
        <w:rPr>
          <w:rFonts w:cs="Times New Roman"/>
          <w:sz w:val="24"/>
          <w:szCs w:val="24"/>
        </w:rPr>
      </w:pPr>
    </w:p>
    <w:p w:rsidR="00DE5F00" w:rsidRPr="00E62329" w:rsidRDefault="00DE5F00" w:rsidP="00DE5F00">
      <w:pPr>
        <w:jc w:val="both"/>
        <w:rPr>
          <w:rFonts w:cs="Times New Roman"/>
          <w:sz w:val="24"/>
          <w:szCs w:val="24"/>
        </w:rPr>
      </w:pPr>
    </w:p>
    <w:p w:rsidR="009C705E" w:rsidRPr="00D91807" w:rsidRDefault="009C705E" w:rsidP="00DE5F00">
      <w:pPr>
        <w:rPr>
          <w:sz w:val="24"/>
          <w:szCs w:val="24"/>
        </w:rPr>
      </w:pPr>
    </w:p>
    <w:sectPr w:rsidR="009C705E" w:rsidRPr="00D918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C8" w:rsidRDefault="008D70C8" w:rsidP="001F5FD2">
      <w:pPr>
        <w:spacing w:after="0" w:line="240" w:lineRule="auto"/>
      </w:pPr>
      <w:r>
        <w:separator/>
      </w:r>
    </w:p>
  </w:endnote>
  <w:endnote w:type="continuationSeparator" w:id="0">
    <w:p w:rsidR="008D70C8" w:rsidRDefault="008D70C8" w:rsidP="001F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32427"/>
      <w:docPartObj>
        <w:docPartGallery w:val="Page Numbers (Bottom of Page)"/>
        <w:docPartUnique/>
      </w:docPartObj>
    </w:sdtPr>
    <w:sdtEndPr/>
    <w:sdtContent>
      <w:p w:rsidR="001F5FD2" w:rsidRDefault="001F5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A9">
          <w:rPr>
            <w:noProof/>
          </w:rPr>
          <w:t>2</w:t>
        </w:r>
        <w:r>
          <w:fldChar w:fldCharType="end"/>
        </w:r>
      </w:p>
    </w:sdtContent>
  </w:sdt>
  <w:p w:rsidR="001F5FD2" w:rsidRDefault="001F5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C8" w:rsidRDefault="008D70C8" w:rsidP="001F5FD2">
      <w:pPr>
        <w:spacing w:after="0" w:line="240" w:lineRule="auto"/>
      </w:pPr>
      <w:r>
        <w:separator/>
      </w:r>
    </w:p>
  </w:footnote>
  <w:footnote w:type="continuationSeparator" w:id="0">
    <w:p w:rsidR="008D70C8" w:rsidRDefault="008D70C8" w:rsidP="001F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>
    <w:nsid w:val="62DC6ED6"/>
    <w:multiLevelType w:val="hybridMultilevel"/>
    <w:tmpl w:val="C8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8C"/>
    <w:rsid w:val="00001E7D"/>
    <w:rsid w:val="00041F08"/>
    <w:rsid w:val="001F5FD2"/>
    <w:rsid w:val="00352F0A"/>
    <w:rsid w:val="00466968"/>
    <w:rsid w:val="00677B8C"/>
    <w:rsid w:val="007E654E"/>
    <w:rsid w:val="008D70C8"/>
    <w:rsid w:val="009C705E"/>
    <w:rsid w:val="00A6169D"/>
    <w:rsid w:val="00AF1CA9"/>
    <w:rsid w:val="00C94A81"/>
    <w:rsid w:val="00D91807"/>
    <w:rsid w:val="00DD0769"/>
    <w:rsid w:val="00DE5A0B"/>
    <w:rsid w:val="00DE5F00"/>
    <w:rsid w:val="00F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9180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D918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D2"/>
  </w:style>
  <w:style w:type="paragraph" w:styleId="a7">
    <w:name w:val="footer"/>
    <w:basedOn w:val="a"/>
    <w:link w:val="a8"/>
    <w:uiPriority w:val="99"/>
    <w:unhideWhenUsed/>
    <w:rsid w:val="001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D2"/>
  </w:style>
  <w:style w:type="paragraph" w:styleId="a9">
    <w:name w:val="Balloon Text"/>
    <w:basedOn w:val="a"/>
    <w:link w:val="aa"/>
    <w:uiPriority w:val="99"/>
    <w:semiHidden/>
    <w:unhideWhenUsed/>
    <w:rsid w:val="00AF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9180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D918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D2"/>
  </w:style>
  <w:style w:type="paragraph" w:styleId="a7">
    <w:name w:val="footer"/>
    <w:basedOn w:val="a"/>
    <w:link w:val="a8"/>
    <w:uiPriority w:val="99"/>
    <w:unhideWhenUsed/>
    <w:rsid w:val="001F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D2"/>
  </w:style>
  <w:style w:type="paragraph" w:styleId="a9">
    <w:name w:val="Balloon Text"/>
    <w:basedOn w:val="a"/>
    <w:link w:val="aa"/>
    <w:uiPriority w:val="99"/>
    <w:semiHidden/>
    <w:unhideWhenUsed/>
    <w:rsid w:val="00AF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3695</Words>
  <Characters>21063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12</cp:revision>
  <dcterms:created xsi:type="dcterms:W3CDTF">2018-09-25T07:54:00Z</dcterms:created>
  <dcterms:modified xsi:type="dcterms:W3CDTF">2020-11-14T18:31:00Z</dcterms:modified>
</cp:coreProperties>
</file>